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3521" w:rsidRDefault="001A662F" w:rsidP="00BE3521">
      <w:pPr>
        <w:pStyle w:val="a6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E352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ФЕДЕРАЛЬНЫЙ ГОСУДАРСТВЕННЫЙ</w:t>
      </w:r>
    </w:p>
    <w:p w:rsidR="00BE3521" w:rsidRPr="00BE3521" w:rsidRDefault="00BE3521" w:rsidP="00BE3521">
      <w:pPr>
        <w:rPr>
          <w:lang w:eastAsia="ru-RU"/>
        </w:rPr>
      </w:pPr>
    </w:p>
    <w:p w:rsidR="001A662F" w:rsidRPr="00BE3521" w:rsidRDefault="001A662F" w:rsidP="00BE3521">
      <w:pPr>
        <w:pStyle w:val="a6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E352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ОБРАЗОВАТЕЛЬНЫЙ </w:t>
      </w:r>
      <w:r w:rsidR="00BE352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bookmarkStart w:id="0" w:name="_GoBack"/>
      <w:bookmarkEnd w:id="0"/>
      <w:r w:rsidRPr="00BE352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СТАНДАРТ</w:t>
      </w:r>
      <w:r w:rsidRPr="00065F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65F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65F2C">
        <w:rPr>
          <w:rFonts w:ascii="Times New Roman" w:eastAsia="Times New Roman" w:hAnsi="Times New Roman" w:cs="Times New Roman"/>
          <w:sz w:val="28"/>
          <w:szCs w:val="28"/>
          <w:lang w:eastAsia="ru-RU"/>
        </w:rPr>
        <w:t>(ФГОС) дошкольного образования</w:t>
      </w:r>
    </w:p>
    <w:p w:rsidR="00065F2C" w:rsidRPr="00065F2C" w:rsidRDefault="00065F2C" w:rsidP="00065F2C">
      <w:pPr>
        <w:rPr>
          <w:lang w:eastAsia="ru-RU"/>
        </w:rPr>
      </w:pPr>
    </w:p>
    <w:p w:rsidR="001A662F" w:rsidRDefault="001A662F" w:rsidP="00065F2C">
      <w:pPr>
        <w:pStyle w:val="a6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5F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ФГОС</w:t>
      </w:r>
      <w:r w:rsidRPr="00065F2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  <w:r w:rsidRPr="00065F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(англ. </w:t>
      </w:r>
      <w:proofErr w:type="spellStart"/>
      <w:r w:rsidRPr="00065F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standart</w:t>
      </w:r>
      <w:proofErr w:type="spellEnd"/>
      <w:r w:rsidRPr="00065F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норма, образец) – «образец, эталон, модель, принимаемые за исходные для сопоставления с ними др. подобных объектов»</w:t>
      </w:r>
      <w:r w:rsidR="00BE35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E3521" w:rsidRPr="00BE3521" w:rsidRDefault="00BE3521" w:rsidP="00BE3521">
      <w:pPr>
        <w:rPr>
          <w:lang w:eastAsia="ru-RU"/>
        </w:rPr>
      </w:pPr>
    </w:p>
    <w:p w:rsidR="001A662F" w:rsidRDefault="001A662F" w:rsidP="00065F2C">
      <w:pPr>
        <w:pStyle w:val="a6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5F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«Стандарт – комплекс норм, правил, требований, которые устанавливаются на основе достижений науки, техники и передового опыта; минимальные требования (к продукции), устанавливаемые с целью защиты здоровья и безопасности потребителей; гарантии – условия и механизмы, обеспечивающие беспрепятственное пользование правами и их всестороннюю охрану»</w:t>
      </w:r>
      <w:r w:rsidR="00BE35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E3521" w:rsidRPr="00BE3521" w:rsidRDefault="00BE3521" w:rsidP="00BE3521">
      <w:pPr>
        <w:rPr>
          <w:lang w:eastAsia="ru-RU"/>
        </w:rPr>
      </w:pPr>
    </w:p>
    <w:p w:rsidR="001A662F" w:rsidRPr="00065F2C" w:rsidRDefault="001A662F" w:rsidP="00065F2C">
      <w:pPr>
        <w:pStyle w:val="a6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65F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Стандарт в образовании должен выступать гарантией конституционного права российского гражданина, права любого человека на качественное образование.</w:t>
      </w:r>
    </w:p>
    <w:p w:rsidR="001A662F" w:rsidRDefault="001A662F" w:rsidP="00065F2C">
      <w:pPr>
        <w:pStyle w:val="a6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5F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ФГОС - система основных параметров, которые принимаются в качестве государственной нормы образованности, отражающей общественный идеал и учитывающей возможности реальной личности и системы образования по достижению этого идеала.</w:t>
      </w:r>
    </w:p>
    <w:p w:rsidR="00BE3521" w:rsidRPr="00BE3521" w:rsidRDefault="00BE3521" w:rsidP="00BE3521">
      <w:pPr>
        <w:rPr>
          <w:lang w:eastAsia="ru-RU"/>
        </w:rPr>
      </w:pPr>
    </w:p>
    <w:p w:rsidR="001A662F" w:rsidRDefault="00BE3521" w:rsidP="00065F2C">
      <w:pPr>
        <w:pStyle w:val="a6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hyperlink r:id="rId5" w:history="1">
        <w:r w:rsidR="001A662F" w:rsidRPr="00BE3521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ФГОС ДОШКОЛЬНОГО</w:t>
        </w:r>
      </w:hyperlink>
      <w:r w:rsidR="001A662F" w:rsidRPr="00BE352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  <w:r w:rsidR="001A662F" w:rsidRPr="00BE3521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ОБРАЗОВАНИЯ</w:t>
      </w:r>
      <w:r w:rsidR="001A662F" w:rsidRPr="00065F2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- </w:t>
      </w:r>
      <w:r w:rsidR="001A662F" w:rsidRPr="00065F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отражает согласованные социально-культурные, общественно-государственные ожидания относительно уровня ДО, которые являются ориентирами для учредителей дошкольных Организаций, специалистов системы образования, семей воспитанников и широкой общественности.</w:t>
      </w:r>
    </w:p>
    <w:p w:rsidR="00BE3521" w:rsidRPr="00BE3521" w:rsidRDefault="00BE3521" w:rsidP="00BE3521">
      <w:pPr>
        <w:rPr>
          <w:lang w:eastAsia="ru-RU"/>
        </w:rPr>
      </w:pPr>
    </w:p>
    <w:p w:rsidR="001A662F" w:rsidRDefault="001A662F" w:rsidP="00065F2C">
      <w:pPr>
        <w:pStyle w:val="a6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5F2C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      </w:t>
      </w:r>
      <w:r w:rsidRPr="00BE3521">
        <w:rPr>
          <w:rFonts w:ascii="Times New Roman" w:eastAsia="Times New Roman" w:hAnsi="Times New Roman" w:cs="Times New Roman"/>
          <w:sz w:val="28"/>
          <w:szCs w:val="28"/>
          <w:lang w:eastAsia="ru-RU"/>
        </w:rPr>
        <w:t>17 октября 2013</w:t>
      </w:r>
      <w:r w:rsidRPr="00065F2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  <w:r w:rsidRPr="00065F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года министром образования Ливановым Д.В. был подписан</w:t>
      </w:r>
      <w:r w:rsidRPr="00065F2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  <w:hyperlink r:id="rId6" w:history="1">
        <w:r w:rsidRPr="00065F2C">
          <w:rPr>
            <w:rFonts w:ascii="Times New Roman" w:eastAsia="Times New Roman" w:hAnsi="Times New Roman" w:cs="Times New Roman"/>
            <w:color w:val="000000"/>
            <w:sz w:val="28"/>
            <w:szCs w:val="28"/>
            <w:lang w:eastAsia="ru-RU"/>
          </w:rPr>
          <w:t>Приказ об утверждении</w:t>
        </w:r>
      </w:hyperlink>
      <w:r w:rsidRPr="00065F2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  <w:hyperlink r:id="rId7" w:history="1">
        <w:r w:rsidRPr="00065F2C">
          <w:rPr>
            <w:rFonts w:ascii="Times New Roman" w:eastAsia="Times New Roman" w:hAnsi="Times New Roman" w:cs="Times New Roman"/>
            <w:color w:val="000000"/>
            <w:sz w:val="28"/>
            <w:szCs w:val="28"/>
            <w:lang w:eastAsia="ru-RU"/>
          </w:rPr>
          <w:t>федерального государственного образовательного стандарта дошкольного образования</w:t>
        </w:r>
      </w:hyperlink>
      <w:r w:rsidRPr="00065F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E3521" w:rsidRPr="00BE3521" w:rsidRDefault="00BE3521" w:rsidP="00BE3521">
      <w:pPr>
        <w:rPr>
          <w:lang w:eastAsia="ru-RU"/>
        </w:rPr>
      </w:pPr>
    </w:p>
    <w:p w:rsidR="001A662F" w:rsidRPr="00065F2C" w:rsidRDefault="001A662F" w:rsidP="00065F2C">
      <w:pPr>
        <w:pStyle w:val="a6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E3521">
        <w:rPr>
          <w:rFonts w:ascii="Times New Roman" w:eastAsia="Times New Roman" w:hAnsi="Times New Roman" w:cs="Times New Roman"/>
          <w:sz w:val="28"/>
          <w:szCs w:val="28"/>
          <w:lang w:eastAsia="ru-RU"/>
        </w:rPr>
        <w:t>14 ноября</w:t>
      </w:r>
      <w:r w:rsidRPr="00065F2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  <w:hyperlink r:id="rId8" w:history="1">
        <w:r w:rsidRPr="00065F2C">
          <w:rPr>
            <w:rFonts w:ascii="Times New Roman" w:eastAsia="Times New Roman" w:hAnsi="Times New Roman" w:cs="Times New Roman"/>
            <w:color w:val="000000"/>
            <w:sz w:val="28"/>
            <w:szCs w:val="28"/>
            <w:lang w:eastAsia="ru-RU"/>
          </w:rPr>
          <w:t>ФГОС дошкольного образования</w:t>
        </w:r>
      </w:hyperlink>
      <w:r w:rsidRPr="00065F2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  <w:r w:rsidRPr="00065F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зарегистрирован в МИНЮСТЕ РОССИЙСКОЙ ФЕДЕРАЦИИ</w:t>
      </w:r>
      <w:r w:rsidR="00BE35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1A662F" w:rsidRPr="00065F2C" w:rsidRDefault="001A662F" w:rsidP="00065F2C">
      <w:pPr>
        <w:pStyle w:val="a6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A662F" w:rsidRDefault="001A662F" w:rsidP="001A662F">
      <w:pPr>
        <w:shd w:val="clear" w:color="auto" w:fill="FFFFFF"/>
        <w:spacing w:after="0" w:line="336" w:lineRule="atLeast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A662F" w:rsidRDefault="001A662F" w:rsidP="001A662F">
      <w:pPr>
        <w:shd w:val="clear" w:color="auto" w:fill="FFFFFF"/>
        <w:spacing w:after="0" w:line="336" w:lineRule="atLeast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A662F" w:rsidRDefault="001A662F" w:rsidP="001A662F">
      <w:pPr>
        <w:shd w:val="clear" w:color="auto" w:fill="FFFFFF"/>
        <w:spacing w:after="0" w:line="336" w:lineRule="atLeast"/>
        <w:ind w:firstLine="708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</w:p>
    <w:p w:rsidR="00065F2C" w:rsidRDefault="00065F2C" w:rsidP="001A662F">
      <w:pPr>
        <w:shd w:val="clear" w:color="auto" w:fill="FFFFFF"/>
        <w:spacing w:after="0" w:line="336" w:lineRule="atLeast"/>
        <w:ind w:firstLine="708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</w:p>
    <w:p w:rsidR="00065F2C" w:rsidRDefault="00065F2C" w:rsidP="001A662F">
      <w:pPr>
        <w:shd w:val="clear" w:color="auto" w:fill="FFFFFF"/>
        <w:spacing w:after="0" w:line="336" w:lineRule="atLeast"/>
        <w:ind w:firstLine="708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</w:p>
    <w:p w:rsidR="00065F2C" w:rsidRDefault="00065F2C" w:rsidP="001A662F">
      <w:pPr>
        <w:shd w:val="clear" w:color="auto" w:fill="FFFFFF"/>
        <w:spacing w:after="0" w:line="336" w:lineRule="atLeast"/>
        <w:ind w:firstLine="708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</w:p>
    <w:p w:rsidR="00065F2C" w:rsidRDefault="00065F2C" w:rsidP="001A662F">
      <w:pPr>
        <w:shd w:val="clear" w:color="auto" w:fill="FFFFFF"/>
        <w:spacing w:after="0" w:line="336" w:lineRule="atLeast"/>
        <w:ind w:firstLine="708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</w:p>
    <w:p w:rsidR="00065F2C" w:rsidRDefault="00065F2C" w:rsidP="001A662F">
      <w:pPr>
        <w:shd w:val="clear" w:color="auto" w:fill="FFFFFF"/>
        <w:spacing w:after="0" w:line="336" w:lineRule="atLeast"/>
        <w:ind w:firstLine="708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</w:p>
    <w:p w:rsidR="00065F2C" w:rsidRPr="001A662F" w:rsidRDefault="00065F2C" w:rsidP="00BE3521">
      <w:pPr>
        <w:shd w:val="clear" w:color="auto" w:fill="FFFFFF"/>
        <w:spacing w:after="0" w:line="336" w:lineRule="atLeast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</w:p>
    <w:p w:rsidR="001A662F" w:rsidRPr="001A662F" w:rsidRDefault="001A662F" w:rsidP="001A662F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</w:p>
    <w:p w:rsidR="001A662F" w:rsidRDefault="001A662F" w:rsidP="00065F2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444444"/>
          <w:sz w:val="32"/>
          <w:szCs w:val="32"/>
          <w:lang w:eastAsia="ru-RU"/>
        </w:rPr>
      </w:pPr>
      <w:r w:rsidRPr="00065F2C">
        <w:rPr>
          <w:rFonts w:ascii="Times New Roman" w:eastAsia="Times New Roman" w:hAnsi="Times New Roman" w:cs="Times New Roman"/>
          <w:b/>
          <w:bCs/>
          <w:color w:val="444444"/>
          <w:sz w:val="32"/>
          <w:szCs w:val="32"/>
          <w:lang w:eastAsia="ru-RU"/>
        </w:rPr>
        <w:t>Глоссарий по дошкольному образованию</w:t>
      </w:r>
    </w:p>
    <w:p w:rsidR="00065F2C" w:rsidRPr="00065F2C" w:rsidRDefault="00065F2C" w:rsidP="00065F2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32"/>
          <w:szCs w:val="32"/>
          <w:lang w:eastAsia="ru-RU"/>
        </w:rPr>
      </w:pPr>
    </w:p>
    <w:p w:rsidR="001A662F" w:rsidRPr="00065F2C" w:rsidRDefault="001A662F" w:rsidP="00065F2C">
      <w:pPr>
        <w:shd w:val="clear" w:color="auto" w:fill="FFFFFF"/>
        <w:spacing w:after="20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65F2C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Адаптированная образовательная программа</w:t>
      </w:r>
      <w:r w:rsidRPr="00065F2C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 – образовательная программа, адаптированная для обучения лиц с ограниченными возможностями здоровья с учетом особенностей их психофизического развития, индивидуальных возможностей и при необходимости обеспечивающая коррекцию нарушений развития и социальную адаптацию указанных лиц.</w:t>
      </w:r>
    </w:p>
    <w:p w:rsidR="001A662F" w:rsidRPr="00065F2C" w:rsidRDefault="001A662F" w:rsidP="00065F2C">
      <w:pPr>
        <w:shd w:val="clear" w:color="auto" w:fill="FFFFFF"/>
        <w:spacing w:after="20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65F2C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Амплификация</w:t>
      </w:r>
      <w:r w:rsidRPr="00065F2C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 – обогащение детского развития.</w:t>
      </w:r>
    </w:p>
    <w:p w:rsidR="001A662F" w:rsidRPr="00065F2C" w:rsidRDefault="001A662F" w:rsidP="00065F2C">
      <w:pPr>
        <w:shd w:val="clear" w:color="auto" w:fill="FFFFFF"/>
        <w:spacing w:after="20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65F2C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Вариативная часть основной общеобразовательной программы дошкольного образования</w:t>
      </w:r>
      <w:r w:rsidRPr="00065F2C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 – это часть основной общеобразовательной программы дошкольного образования, формируемая участниками образовательного процесса дополнительно к инвариантной, и отражающая: 1) видовое разнообразие учреждений (групп), наличие приоритетных направлений деятельности; 2) специфику социально-экономических, национально-культурных, демографических, климатических и других условий, в которых осуществляется образовательный процесс.</w:t>
      </w:r>
    </w:p>
    <w:p w:rsidR="001A662F" w:rsidRPr="00065F2C" w:rsidRDefault="001A662F" w:rsidP="00065F2C">
      <w:pPr>
        <w:shd w:val="clear" w:color="auto" w:fill="FFFFFF"/>
        <w:spacing w:after="20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65F2C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Вариативность среды</w:t>
      </w:r>
      <w:r w:rsidRPr="00065F2C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 – наличие в Организации или Группе различных пространств (для игры, конструирования, уединения и пр.), а также разнообразных материалов, игр, игрушек и оборудования, обеспечивающих свободный выбор детей; периодическая сменяемость игрового материала, появление новых предметов, стимулирующих игровую, двигательную, познавательную и исследовательскую активность детей.</w:t>
      </w:r>
    </w:p>
    <w:p w:rsidR="001A662F" w:rsidRPr="00065F2C" w:rsidRDefault="001A662F" w:rsidP="00065F2C">
      <w:pPr>
        <w:shd w:val="clear" w:color="auto" w:fill="FFFFFF"/>
        <w:spacing w:after="20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65F2C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Возрастная адекватность дошкольного образования</w:t>
      </w:r>
      <w:r w:rsidRPr="00065F2C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 – соответствие условий, требований, методов возрасту и особенностям развития детей.</w:t>
      </w:r>
    </w:p>
    <w:p w:rsidR="001A662F" w:rsidRPr="00065F2C" w:rsidRDefault="001A662F" w:rsidP="00065F2C">
      <w:pPr>
        <w:shd w:val="clear" w:color="auto" w:fill="FFFFFF"/>
        <w:spacing w:after="20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65F2C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Воспитанники – </w:t>
      </w:r>
      <w:r w:rsidRPr="00065F2C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лица, осваивающие образовательную программу дошкольного образования, лица, осваивающие основную общеобразовательную программу с одновременным проживанием или нахождением в образовательной организации. Доступность среды – доступность для воспитанников, в том числе детей с ограниченными возможностями здоровья и детей-инвалидов, всех помещений, где осуществляется образовательная деятельность; свободный доступ детей, в том числе детей с ограниченными возможностями здоровья, к играм, игрушкам, материалам, пособиям, обеспечивающим все основные виды детской активности; исправность и сохранность материалов и оборудования.</w:t>
      </w:r>
    </w:p>
    <w:p w:rsidR="001A662F" w:rsidRPr="00065F2C" w:rsidRDefault="001A662F" w:rsidP="00065F2C">
      <w:pPr>
        <w:shd w:val="clear" w:color="auto" w:fill="FFFFFF"/>
        <w:spacing w:after="20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65F2C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Дошкольное детство</w:t>
      </w:r>
      <w:r w:rsidRPr="00065F2C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 – гибкость, пластичность развития ребенка, высокий разброс вариантов его развития, его непосредственность и непроизвольность.</w:t>
      </w:r>
    </w:p>
    <w:p w:rsidR="001A662F" w:rsidRPr="00065F2C" w:rsidRDefault="001A662F" w:rsidP="00065F2C">
      <w:pPr>
        <w:shd w:val="clear" w:color="auto" w:fill="FFFFFF"/>
        <w:spacing w:after="20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65F2C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Дошкольная образовательная организация</w:t>
      </w:r>
      <w:r w:rsidRPr="00065F2C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 – образовательная организация, осуществляющая в качестве основной цели её деятельности образовательную деятельность по образовательным программам дошкольного образования, присмотр и уход за детьми.</w:t>
      </w:r>
    </w:p>
    <w:p w:rsidR="001A662F" w:rsidRPr="00065F2C" w:rsidRDefault="001A662F" w:rsidP="00065F2C">
      <w:pPr>
        <w:shd w:val="clear" w:color="auto" w:fill="FFFFFF"/>
        <w:spacing w:after="20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65F2C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Двигательная форма активности ребёнка</w:t>
      </w:r>
      <w:r w:rsidRPr="00065F2C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 – овладение основными движениями.</w:t>
      </w:r>
    </w:p>
    <w:p w:rsidR="001A662F" w:rsidRPr="00065F2C" w:rsidRDefault="001A662F" w:rsidP="00065F2C">
      <w:pPr>
        <w:shd w:val="clear" w:color="auto" w:fill="FFFFFF"/>
        <w:spacing w:after="20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65F2C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Игровая деятельность</w:t>
      </w:r>
      <w:r w:rsidRPr="00065F2C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 – сюжетно-ролевая игра, игра с правилами и другие виды игры.</w:t>
      </w:r>
    </w:p>
    <w:p w:rsidR="001A662F" w:rsidRPr="00065F2C" w:rsidRDefault="001A662F" w:rsidP="00065F2C">
      <w:pPr>
        <w:shd w:val="clear" w:color="auto" w:fill="FFFFFF"/>
        <w:spacing w:after="20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65F2C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Изобразительная форма активности ребёнка</w:t>
      </w:r>
      <w:r w:rsidRPr="00065F2C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 – рисование, лепка, аппликация.</w:t>
      </w:r>
    </w:p>
    <w:p w:rsidR="001A662F" w:rsidRPr="00065F2C" w:rsidRDefault="001A662F" w:rsidP="00065F2C">
      <w:pPr>
        <w:shd w:val="clear" w:color="auto" w:fill="FFFFFF"/>
        <w:spacing w:after="20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65F2C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Индивидуализация образования</w:t>
      </w:r>
      <w:r w:rsidRPr="00065F2C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 – поддержка ребёнка, построение его образовательной траектории или профессиональная коррекция особенностей его развития.</w:t>
      </w:r>
    </w:p>
    <w:p w:rsidR="001A662F" w:rsidRPr="00065F2C" w:rsidRDefault="001A662F" w:rsidP="00065F2C">
      <w:pPr>
        <w:shd w:val="clear" w:color="auto" w:fill="FFFFFF"/>
        <w:spacing w:after="20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65F2C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Индивидуализация дошкольного образования</w:t>
      </w:r>
      <w:r w:rsidRPr="00065F2C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 – построение образовательной деятельности на основе индивидуальных особенностей каждого ребёнка, при котором сам ребёнок становится активным в выборе содержания своего образования, становится субъектом образования.</w:t>
      </w:r>
    </w:p>
    <w:p w:rsidR="001A662F" w:rsidRPr="00065F2C" w:rsidRDefault="001A662F" w:rsidP="00065F2C">
      <w:pPr>
        <w:shd w:val="clear" w:color="auto" w:fill="FFFFFF"/>
        <w:spacing w:after="20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65F2C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Инновационная деятельность</w:t>
      </w:r>
      <w:r w:rsidRPr="00065F2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  <w:r w:rsidRPr="00065F2C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ориентирована на совершенствование научно-педагогического, учебно-методического, организационного, правового, финансово-экономического, кадрового, материально-технического обеспечения системы образования и осуществляется в форме реализации инновационных проектов и программ организациями, осуществляющими образовательную деятельность, и иными действующими в сфере образования организациями, а также их объединениями.</w:t>
      </w:r>
    </w:p>
    <w:p w:rsidR="001A662F" w:rsidRPr="00065F2C" w:rsidRDefault="001A662F" w:rsidP="00065F2C">
      <w:pPr>
        <w:shd w:val="clear" w:color="auto" w:fill="FFFFFF"/>
        <w:spacing w:after="20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65F2C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Качество образования</w:t>
      </w:r>
      <w:r w:rsidRPr="00065F2C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 – социальная категория, определяющая состояние и результативность процесса образования в обществе, его состояние потребностям и ожиданиям общества, отдельных социальных групп в развитии и формировании жизненных, профессиональных, гражданских компетенций личности. Качество образования определяется совокупностью показателей, характеризующих различные аспекты образовательной деятельности учреждения: содержание образования, формы и методы обучения, материально-техническую базу, кадровый состав и т. д., которые обеспечивают образование детей.</w:t>
      </w:r>
    </w:p>
    <w:p w:rsidR="001A662F" w:rsidRPr="00065F2C" w:rsidRDefault="001A662F" w:rsidP="00065F2C">
      <w:pPr>
        <w:shd w:val="clear" w:color="auto" w:fill="FFFFFF"/>
        <w:spacing w:after="20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65F2C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Коммуникативная деятельность</w:t>
      </w:r>
      <w:r w:rsidRPr="00065F2C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 – общение и взаимодействие со взрослыми и сверстниками.</w:t>
      </w:r>
    </w:p>
    <w:p w:rsidR="001A662F" w:rsidRPr="00065F2C" w:rsidRDefault="001A662F" w:rsidP="00065F2C">
      <w:pPr>
        <w:shd w:val="clear" w:color="auto" w:fill="FFFFFF"/>
        <w:spacing w:after="20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65F2C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Коррекционная работа и/или инклюзивное образование</w:t>
      </w:r>
      <w:r w:rsidRPr="00065F2C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 – обеспечение коррекции нарушений развития различных категорий детей с ограниченными возможностями здоровья, оказание им квалифицированной помощи в освоении Программы; освоение детьми с ограниченными возможностями здоровья Программы, их разностороннее развитие с учетом возрастных и индивидуальных особенностей и особых образовательных потребностей, социальной адаптации.</w:t>
      </w:r>
    </w:p>
    <w:p w:rsidR="001A662F" w:rsidRPr="00065F2C" w:rsidRDefault="001A662F" w:rsidP="00065F2C">
      <w:pPr>
        <w:shd w:val="clear" w:color="auto" w:fill="FFFFFF"/>
        <w:spacing w:after="20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65F2C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Материально-техническое обеспечение</w:t>
      </w:r>
      <w:r w:rsidRPr="00065F2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  <w:r w:rsidRPr="00065F2C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программы</w:t>
      </w:r>
      <w:r w:rsidRPr="00065F2C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 – учебно-методический комплект, оборудование, оснащение (предметы).</w:t>
      </w:r>
    </w:p>
    <w:p w:rsidR="001A662F" w:rsidRPr="00065F2C" w:rsidRDefault="001A662F" w:rsidP="00065F2C">
      <w:pPr>
        <w:shd w:val="clear" w:color="auto" w:fill="FFFFFF"/>
        <w:spacing w:after="20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65F2C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Механизмы развития ребёнка</w:t>
      </w:r>
      <w:r w:rsidRPr="00065F2C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 – общение, игра, познавательно-исследовательская деятельность.</w:t>
      </w:r>
    </w:p>
    <w:p w:rsidR="001A662F" w:rsidRPr="00065F2C" w:rsidRDefault="001A662F" w:rsidP="00065F2C">
      <w:pPr>
        <w:shd w:val="clear" w:color="auto" w:fill="FFFFFF"/>
        <w:spacing w:after="20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65F2C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Музыкальная форма активности ребёнка</w:t>
      </w:r>
      <w:r w:rsidRPr="00065F2C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 – восприятие и понимание смысла музыкальных произведений, пение, музыкально-ритмические движения, игра на детских музыкальных инструментах.</w:t>
      </w:r>
    </w:p>
    <w:p w:rsidR="001A662F" w:rsidRPr="00065F2C" w:rsidRDefault="001A662F" w:rsidP="00065F2C">
      <w:pPr>
        <w:shd w:val="clear" w:color="auto" w:fill="FFFFFF"/>
        <w:spacing w:after="20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65F2C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Образование</w:t>
      </w:r>
      <w:r w:rsidRPr="00065F2C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 – единый целенаправленный процесс воспитания и обучения, являющийся общественно значимым благом и осуществляемый в интересах человека, семьи, общества и государства, а также совокупность приобретаемых знаний, умений, навыков, ценностных установок, опыта деятельности и компетенции определенных объема и сложности в целях интеллектуального, духовно-нравственного, творческого, физического и (или) профессионального развития человека, удовлетворения его образовательных потребностей и интересов.</w:t>
      </w:r>
    </w:p>
    <w:p w:rsidR="001A662F" w:rsidRPr="00065F2C" w:rsidRDefault="001A662F" w:rsidP="00065F2C">
      <w:pPr>
        <w:shd w:val="clear" w:color="auto" w:fill="FFFFFF"/>
        <w:spacing w:after="20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65F2C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Образовательные области дошкольного образования:</w:t>
      </w:r>
      <w:r w:rsidRPr="00065F2C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 социально-коммуникативное развитие; познавательное развитие; речевое развитие; художественно-эстетическое развитие; физическое развитие.</w:t>
      </w:r>
    </w:p>
    <w:p w:rsidR="001A662F" w:rsidRPr="00065F2C" w:rsidRDefault="001A662F" w:rsidP="00065F2C">
      <w:pPr>
        <w:shd w:val="clear" w:color="auto" w:fill="FFFFFF"/>
        <w:spacing w:after="20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65F2C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Образовательные программы</w:t>
      </w:r>
      <w:r w:rsidRPr="00065F2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  <w:r w:rsidRPr="00065F2C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– программы, направленные на решение задач формирования общей культуры личности, адаптации личности к жизни в обществе, создание основы для осознанного выбора и освоения профессиональных образовательных программ. Сюда входят программы дошкольного образования, начального общего образования, основного общего образования, среднего (полного) общего образования – документы государственного образца, характеризующие содержания образования и направленные на достижение определённых государством образовательных уровней.</w:t>
      </w:r>
    </w:p>
    <w:p w:rsidR="001A662F" w:rsidRPr="00065F2C" w:rsidRDefault="001A662F" w:rsidP="00065F2C">
      <w:pPr>
        <w:shd w:val="clear" w:color="auto" w:fill="FFFFFF"/>
        <w:spacing w:after="20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65F2C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Образовательные программы дошкольного образования</w:t>
      </w:r>
      <w:r w:rsidRPr="00065F2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  <w:r w:rsidRPr="00065F2C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разрабатываются и утверждаются организацией, осуществляющей образовательную деятельность, в соответствии с федеральным государственным образовательным стандартом дошкольного образования и с учётом соответствующих примерных образовательных программ дошкольного образования.</w:t>
      </w:r>
    </w:p>
    <w:p w:rsidR="001A662F" w:rsidRPr="00065F2C" w:rsidRDefault="001A662F" w:rsidP="00065F2C">
      <w:pPr>
        <w:shd w:val="clear" w:color="auto" w:fill="FFFFFF"/>
        <w:spacing w:after="20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65F2C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Образовательные программы дошкольного образования</w:t>
      </w:r>
      <w:r w:rsidRPr="00065F2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  <w:r w:rsidRPr="00065F2C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направлены на разностороннее развитие детей дошкольного возраста с учетом их возрастных и индивидуальных особенностей, в том числе достижение детьми дошкольного возраста уровня развития, необходимого и достаточного для успешного освоения ими образовательных программ начального общего образования, на основе индивидуального подхода к детям дошкольного возраста и специфичных для детей дошкольного возраста видов деятельности.</w:t>
      </w:r>
    </w:p>
    <w:p w:rsidR="001A662F" w:rsidRPr="00065F2C" w:rsidRDefault="001A662F" w:rsidP="00065F2C">
      <w:pPr>
        <w:shd w:val="clear" w:color="auto" w:fill="FFFFFF"/>
        <w:spacing w:after="20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65F2C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Образовательная деятельность</w:t>
      </w:r>
      <w:r w:rsidRPr="00065F2C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 – деятельность по реализации образовательных программ.</w:t>
      </w:r>
    </w:p>
    <w:p w:rsidR="001A662F" w:rsidRPr="00065F2C" w:rsidRDefault="001A662F" w:rsidP="00065F2C">
      <w:pPr>
        <w:shd w:val="clear" w:color="auto" w:fill="FFFFFF"/>
        <w:spacing w:after="20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65F2C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Образовательная среда</w:t>
      </w:r>
      <w:r w:rsidRPr="00065F2C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 – совокупность образовательного процесса, особенностей его организации, а также его программно-методического, учебно-материального, материально-технического, психолого-педагогического, медико-социального обеспечения (в том числе предметно-развивающей среды, ТСО, медицинского сопровождения, питания).</w:t>
      </w:r>
    </w:p>
    <w:p w:rsidR="001A662F" w:rsidRPr="00065F2C" w:rsidRDefault="001A662F" w:rsidP="00065F2C">
      <w:pPr>
        <w:shd w:val="clear" w:color="auto" w:fill="FFFFFF"/>
        <w:spacing w:after="20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65F2C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Образовательная среда</w:t>
      </w:r>
      <w:r w:rsidRPr="00065F2C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 - совокупность образовательного процесса, особенностей его организации, а также его программно-методического, учебно-материального, материально-технического, психолого-педагогического, медико-социального обеспечения (в том числе предметно-развивающей среды, ТСО, медицинского сопровождения, питания).</w:t>
      </w:r>
    </w:p>
    <w:p w:rsidR="001A662F" w:rsidRPr="00065F2C" w:rsidRDefault="001A662F" w:rsidP="00065F2C">
      <w:pPr>
        <w:shd w:val="clear" w:color="auto" w:fill="FFFFFF"/>
        <w:spacing w:after="20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65F2C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Образовательная среда для ребенка дошкольного возраста</w:t>
      </w:r>
      <w:r w:rsidRPr="00065F2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  <w:r w:rsidRPr="00065F2C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- предметно-пространственная развивающая образовательная </w:t>
      </w:r>
      <w:proofErr w:type="gramStart"/>
      <w:r w:rsidRPr="00065F2C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среда;   </w:t>
      </w:r>
      <w:proofErr w:type="gramEnd"/>
      <w:r w:rsidRPr="00065F2C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              характер взаимодействия со взрослыми;  характер взаимодействия с другими детьми;  система отношений ребенка к миру, к другим людям, к себе самому.</w:t>
      </w:r>
    </w:p>
    <w:p w:rsidR="001A662F" w:rsidRPr="00065F2C" w:rsidRDefault="001A662F" w:rsidP="00065F2C">
      <w:pPr>
        <w:shd w:val="clear" w:color="auto" w:fill="FFFFFF"/>
        <w:spacing w:after="20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65F2C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Обучение</w:t>
      </w:r>
      <w:r w:rsidRPr="00065F2C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 – целенаправленный процесс организации </w:t>
      </w:r>
      <w:proofErr w:type="gramStart"/>
      <w:r w:rsidRPr="00065F2C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деятельности</w:t>
      </w:r>
      <w:proofErr w:type="gramEnd"/>
      <w:r w:rsidRPr="00065F2C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обучающихся по овладению знаниями, умениями, навыками и компетенцией, приобретению опыта деятельности, развитию способностей, приобретению опыта применения знаний в повседневной жизни и формированию у обучающихся мотивации получения образования в течение всей жизни.</w:t>
      </w:r>
    </w:p>
    <w:p w:rsidR="001A662F" w:rsidRPr="00065F2C" w:rsidRDefault="001A662F" w:rsidP="00065F2C">
      <w:pPr>
        <w:shd w:val="clear" w:color="auto" w:fill="FFFFFF"/>
        <w:spacing w:after="20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65F2C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Обучающийся</w:t>
      </w:r>
      <w:r w:rsidRPr="00065F2C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 – физическое лицо, осваивающее образовательную программу.</w:t>
      </w:r>
    </w:p>
    <w:p w:rsidR="001A662F" w:rsidRPr="00065F2C" w:rsidRDefault="001A662F" w:rsidP="00065F2C">
      <w:pPr>
        <w:shd w:val="clear" w:color="auto" w:fill="FFFFFF"/>
        <w:spacing w:after="20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65F2C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Обучающийся с ограниченными возможностями здоровья</w:t>
      </w:r>
      <w:r w:rsidRPr="00065F2C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 – физическое лицо, имеющее недостатки в физическом и (или) психологическом развитии, подтвержденные психолого-медико-педагогической комиссией и препятствующие получению образования без создания специальных условий.</w:t>
      </w:r>
    </w:p>
    <w:p w:rsidR="001A662F" w:rsidRPr="00065F2C" w:rsidRDefault="001A662F" w:rsidP="00065F2C">
      <w:pPr>
        <w:shd w:val="clear" w:color="auto" w:fill="FFFFFF"/>
        <w:spacing w:after="20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65F2C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Основные характеристики дошкольного образования</w:t>
      </w:r>
      <w:r w:rsidRPr="00065F2C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 – объём, содержание и планируемые результаты в виде целевых ориентиров дошкольного образования.</w:t>
      </w:r>
    </w:p>
    <w:p w:rsidR="001A662F" w:rsidRPr="00065F2C" w:rsidRDefault="001A662F" w:rsidP="00065F2C">
      <w:pPr>
        <w:shd w:val="clear" w:color="auto" w:fill="FFFFFF"/>
        <w:spacing w:after="20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65F2C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Педагогическая диагностика</w:t>
      </w:r>
      <w:r w:rsidRPr="00065F2C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 – оценка индивидуального развития детей дошкольного возраста, связанной с оценкой эффективности педагогических действий и лежащей в основе их дальнейшего планирования.</w:t>
      </w:r>
    </w:p>
    <w:p w:rsidR="001A662F" w:rsidRPr="00065F2C" w:rsidRDefault="001A662F" w:rsidP="00065F2C">
      <w:pPr>
        <w:shd w:val="clear" w:color="auto" w:fill="FFFFFF"/>
        <w:spacing w:after="20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65F2C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Педагогический работник</w:t>
      </w:r>
      <w:r w:rsidRPr="00065F2C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 – физическое лицо, которое состоит в трудовых, служебных отношениях с организацией, осуществляющей образовательную деятельность, и выполняет обязанности по обучению, воспитанию обучающихся и (или) организации образовательной деятельности.</w:t>
      </w:r>
    </w:p>
    <w:p w:rsidR="001A662F" w:rsidRPr="00065F2C" w:rsidRDefault="001A662F" w:rsidP="00065F2C">
      <w:pPr>
        <w:shd w:val="clear" w:color="auto" w:fill="FFFFFF"/>
        <w:spacing w:after="20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65F2C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Познавательное развитие</w:t>
      </w:r>
      <w:r w:rsidRPr="00065F2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  <w:r w:rsidRPr="00065F2C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предполагает развитие интересов детей, любознательности и познавательной мотивации; формирование познавательных действий, становление сознания; развитие воображения и творческой активности; формирование первичных представлений о себе, других людях, объектах окружающего мира,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др.), о малой родине и Отечестве, представлений о социокультурных ценностях нашего народа, об отечественных традициях и праздниках, о планете Земля как общем доме людей, об особенностях её природы, многообразии стран и народов мира.</w:t>
      </w:r>
    </w:p>
    <w:p w:rsidR="001A662F" w:rsidRPr="00065F2C" w:rsidRDefault="001A662F" w:rsidP="00065F2C">
      <w:pPr>
        <w:shd w:val="clear" w:color="auto" w:fill="FFFFFF"/>
        <w:spacing w:after="20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65F2C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Познавательно-исследовательская деятельность</w:t>
      </w:r>
      <w:r w:rsidRPr="00065F2C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 – исследования объектов окружающего мира и экспериментирование с ними.</w:t>
      </w:r>
    </w:p>
    <w:p w:rsidR="001A662F" w:rsidRPr="00065F2C" w:rsidRDefault="001A662F" w:rsidP="00065F2C">
      <w:pPr>
        <w:shd w:val="clear" w:color="auto" w:fill="FFFFFF"/>
        <w:spacing w:after="20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proofErr w:type="gramStart"/>
      <w:r w:rsidRPr="00065F2C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Полифункциональность</w:t>
      </w:r>
      <w:proofErr w:type="spellEnd"/>
      <w:r w:rsidRPr="00065F2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  <w:r w:rsidRPr="00065F2C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 материалов</w:t>
      </w:r>
      <w:proofErr w:type="gramEnd"/>
      <w:r w:rsidRPr="00065F2C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– разнообразное использование различных составляющих предметной среды, например, детской мебели, матов, мягких модулей, ширм и т. д.; наличие в Организации или Группе полифункциональных (не обладающих жестко закреплённым способом употребления) предметов, в том числе природных материалов, пригодных для использования в разных видах детской активности (в том числе в качестве предметов-заместителей в детской игре).</w:t>
      </w:r>
    </w:p>
    <w:p w:rsidR="001A662F" w:rsidRPr="00065F2C" w:rsidRDefault="001A662F" w:rsidP="00065F2C">
      <w:pPr>
        <w:shd w:val="clear" w:color="auto" w:fill="FFFFFF"/>
        <w:spacing w:after="20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65F2C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Преемственность между дошкольным и начальным звеньями образования</w:t>
      </w:r>
      <w:r w:rsidRPr="00065F2C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 – </w:t>
      </w:r>
      <w:proofErr w:type="gramStart"/>
      <w:r w:rsidRPr="00065F2C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это  связь</w:t>
      </w:r>
      <w:proofErr w:type="gramEnd"/>
      <w:r w:rsidRPr="00065F2C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и согласованность каждого компонента образования (целей, задач, содержания, методов, средств, форм организации), обеспечивающих эффективное поступательное развитие ребёнка, его успешное воспитание и обучение на данных ступенях образования.</w:t>
      </w:r>
    </w:p>
    <w:p w:rsidR="001A662F" w:rsidRPr="00065F2C" w:rsidRDefault="001A662F" w:rsidP="00065F2C">
      <w:pPr>
        <w:shd w:val="clear" w:color="auto" w:fill="FFFFFF"/>
        <w:spacing w:after="20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65F2C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Примерная основная образовательная программа</w:t>
      </w:r>
      <w:r w:rsidRPr="00065F2C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 – учебно-методическая документация (примерный учебный план, примерный календарный учебный график, примерные рабочие программы учебных предметов, курсов, дисциплин (модулей), иных компонентов), определяющая рекомендуемые объем и содержание образования определенного уровня и (или) определённой направленности, планируемые результаты освоения образовательной программы, примерные условия образовательной деятельности, включая примерные расчёты нормативных затрат оказания государственных услуг по реализации образовательной программы.</w:t>
      </w:r>
    </w:p>
    <w:p w:rsidR="001A662F" w:rsidRPr="00065F2C" w:rsidRDefault="001A662F" w:rsidP="00065F2C">
      <w:pPr>
        <w:shd w:val="clear" w:color="auto" w:fill="FFFFFF"/>
        <w:spacing w:after="20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65F2C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Присмотр и уход за детьми</w:t>
      </w:r>
      <w:r w:rsidRPr="00065F2C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 – комплекс мер по организации питания и хозяйственно-бытового обслуживания детей, обеспечению соблюдения ими личной гигиены и режима дня.</w:t>
      </w:r>
    </w:p>
    <w:p w:rsidR="001A662F" w:rsidRPr="00065F2C" w:rsidRDefault="001A662F" w:rsidP="00065F2C">
      <w:pPr>
        <w:shd w:val="clear" w:color="auto" w:fill="FFFFFF"/>
        <w:spacing w:after="20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65F2C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Психологическая диагностика развития детей</w:t>
      </w:r>
      <w:r w:rsidRPr="00065F2C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 – выявление и изучение индивидуально-психологических особенностей детей.</w:t>
      </w:r>
    </w:p>
    <w:p w:rsidR="001A662F" w:rsidRPr="00065F2C" w:rsidRDefault="001A662F" w:rsidP="00065F2C">
      <w:pPr>
        <w:shd w:val="clear" w:color="auto" w:fill="FFFFFF"/>
        <w:spacing w:after="20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65F2C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Психолого-педагогическая, медицинская и социальная помощь включает в себя</w:t>
      </w:r>
      <w:r w:rsidRPr="00065F2C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: психолого-педагогическое консультирование обучающихся, их родителей (законных представителей) и педагогических работников; коррекционно-развивающие и компенсирующие занятия с обучающимися, логопедическую помощь обучающимся; комплекс реабилитационных и других медицинских мероприятий.</w:t>
      </w:r>
    </w:p>
    <w:p w:rsidR="001A662F" w:rsidRPr="00065F2C" w:rsidRDefault="001A662F" w:rsidP="00065F2C">
      <w:pPr>
        <w:shd w:val="clear" w:color="auto" w:fill="FFFFFF"/>
        <w:spacing w:after="20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65F2C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Развивающая образовательная среда</w:t>
      </w:r>
      <w:r w:rsidRPr="00065F2C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 – система условий социализации и индивидуализации детей.</w:t>
      </w:r>
    </w:p>
    <w:p w:rsidR="001A662F" w:rsidRPr="00065F2C" w:rsidRDefault="001A662F" w:rsidP="00065F2C">
      <w:pPr>
        <w:shd w:val="clear" w:color="auto" w:fill="FFFFFF"/>
        <w:spacing w:after="20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65F2C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Речевое развитие</w:t>
      </w:r>
      <w:r w:rsidRPr="00065F2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  <w:r w:rsidRPr="00065F2C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включает владение речью как средством общения и культуры; обогащение активного словаря; развитие связной, грамматически правильной диалогической и монологической речи; развитие речевого творчества; развитие звуковой и интонационной культуры речи, фонематического слуха; знакомство с книжной культурой, детской литературой, понимание на слух текстов различных жанров детской литературы; формирование звуковой аналитико-синтетической активности как предпосылки обучения грамоте.</w:t>
      </w:r>
    </w:p>
    <w:p w:rsidR="001A662F" w:rsidRPr="00065F2C" w:rsidRDefault="001A662F" w:rsidP="00065F2C">
      <w:pPr>
        <w:shd w:val="clear" w:color="auto" w:fill="FFFFFF"/>
        <w:spacing w:after="20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065F2C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Самоценность</w:t>
      </w:r>
      <w:proofErr w:type="spellEnd"/>
      <w:r w:rsidRPr="00065F2C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 xml:space="preserve"> детства</w:t>
      </w:r>
      <w:r w:rsidRPr="00065F2C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 – понимание (рассмотрение) детства как периода жизни значимого самого по себе, без всяких условий; значимого тем, что происходит с ребенком сейчас, а не тем, что этот период есть период подготовки к следующему периоду.</w:t>
      </w:r>
    </w:p>
    <w:p w:rsidR="001A662F" w:rsidRPr="00065F2C" w:rsidRDefault="001A662F" w:rsidP="00065F2C">
      <w:pPr>
        <w:shd w:val="clear" w:color="auto" w:fill="FFFFFF"/>
        <w:spacing w:after="20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65F2C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Социально-коммуникативное развитие</w:t>
      </w:r>
      <w:r w:rsidRPr="00065F2C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 направлено на усвоение норм и ценностей, принятых в обществе, включая моральные и нравственные ценности; развитие общения и взаимодействия ребёнка со взрослыми и сверстниками; становление самостоятельности, целенаправленности и </w:t>
      </w:r>
      <w:proofErr w:type="spellStart"/>
      <w:r w:rsidRPr="00065F2C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саморегуляции</w:t>
      </w:r>
      <w:proofErr w:type="spellEnd"/>
      <w:r w:rsidRPr="00065F2C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собственных действий; развитие социального и эмоционального интеллекта, эмоциональной отзывчивости, сопереживания, формирование готовности к совместной деятельности со сверстниками, формирование уважительного отношения и чувства принадлежности к своей семье и к сообществу детей и взрослых в Организации; формирование позитивных установок к различным видам труда и творчества; формирование основ безопасного поведения в быту, социуме, природе.</w:t>
      </w:r>
    </w:p>
    <w:p w:rsidR="001A662F" w:rsidRPr="00065F2C" w:rsidRDefault="001A662F" w:rsidP="00065F2C">
      <w:pPr>
        <w:shd w:val="clear" w:color="auto" w:fill="FFFFFF"/>
        <w:spacing w:after="20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65F2C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Специальные условия образования</w:t>
      </w:r>
      <w:r w:rsidRPr="00065F2C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 – специальные образовательные программы, методы и средства обучения, учебники, учебные пособия, дидактические и наглядные материалы, технические средства обучения коллективного и индивидуального пользования (включая специальные), средства коммуникации и связи, </w:t>
      </w:r>
      <w:proofErr w:type="spellStart"/>
      <w:r w:rsidRPr="00065F2C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сурдоперевод</w:t>
      </w:r>
      <w:proofErr w:type="spellEnd"/>
      <w:r w:rsidRPr="00065F2C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при реализации образовательных программ, адаптация образовательных учреждений и прилегающих к ним территорий для свободного доступа всех категорий лиц с ограниченными возможностями здоровья, а также педагогические, психолого-педагогические, медицинские, социальные и иные услуги, обеспечивающие адаптивную среду образования и </w:t>
      </w:r>
      <w:proofErr w:type="spellStart"/>
      <w:r w:rsidRPr="00065F2C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безбарьерную</w:t>
      </w:r>
      <w:proofErr w:type="spellEnd"/>
      <w:r w:rsidRPr="00065F2C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среду жизнедеятельности, без которых освоение образовательных программ лицами с ограниченными возможностями здоровья затруднено.</w:t>
      </w:r>
    </w:p>
    <w:p w:rsidR="001A662F" w:rsidRPr="00065F2C" w:rsidRDefault="001A662F" w:rsidP="00065F2C">
      <w:pPr>
        <w:shd w:val="clear" w:color="auto" w:fill="FFFFFF"/>
        <w:spacing w:after="20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65F2C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Средства обучения и воспитания</w:t>
      </w:r>
      <w:r w:rsidRPr="00065F2C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 – приборы, оборудование, включая спортивное оборудование и инвентарь, инструменты (в том числе музыкальные), учебно-наглядные пособия, компьютеры, информационно-телекоммуникационные сети, аппаратно-программные и аудиовизуальные средства, печатные и электронные образовательные и информационные ресурсы и иные материальные объекты, необходимые для организации образовательной деятельности.</w:t>
      </w:r>
    </w:p>
    <w:p w:rsidR="001A662F" w:rsidRPr="00065F2C" w:rsidRDefault="001A662F" w:rsidP="00065F2C">
      <w:pPr>
        <w:shd w:val="clear" w:color="auto" w:fill="FFFFFF"/>
        <w:spacing w:after="20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065F2C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Трансформируемость</w:t>
      </w:r>
      <w:proofErr w:type="spellEnd"/>
      <w:r w:rsidRPr="00065F2C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 xml:space="preserve"> пространства</w:t>
      </w:r>
      <w:r w:rsidRPr="00065F2C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 – изменения предметно-пространственной среды в зависимости от образовательной ситуации, в том числе от меняющихся интересов и возможностей детей.</w:t>
      </w:r>
    </w:p>
    <w:p w:rsidR="001A662F" w:rsidRPr="00065F2C" w:rsidRDefault="001A662F" w:rsidP="00065F2C">
      <w:pPr>
        <w:shd w:val="clear" w:color="auto" w:fill="FFFFFF"/>
        <w:spacing w:after="20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65F2C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Уровень образования</w:t>
      </w:r>
      <w:r w:rsidRPr="00065F2C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 – завершённый цикл образования, характеризующийся определённой единой совокупностью требований.</w:t>
      </w:r>
    </w:p>
    <w:p w:rsidR="001A662F" w:rsidRPr="00065F2C" w:rsidRDefault="001A662F" w:rsidP="00065F2C">
      <w:pPr>
        <w:shd w:val="clear" w:color="auto" w:fill="FFFFFF"/>
        <w:spacing w:after="20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65F2C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Федеральный государственный образовательный стандарт</w:t>
      </w:r>
      <w:r w:rsidRPr="00065F2C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 – совокупность обязательных требований к образованию определенного уровня и (или) к профессии, специальности и направлению подготовки, утвержденных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образования.</w:t>
      </w:r>
    </w:p>
    <w:p w:rsidR="001A662F" w:rsidRPr="00065F2C" w:rsidRDefault="001A662F" w:rsidP="00065F2C">
      <w:pPr>
        <w:shd w:val="clear" w:color="auto" w:fill="FFFFFF"/>
        <w:spacing w:after="20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65F2C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Федеральные государственные требования</w:t>
      </w:r>
      <w:r w:rsidRPr="00065F2C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 – обязательные требования к минимуму содержания, структуре дополнительных предпрофессиональных программ, условиям их реализации и срокам обучения по этим программам, утверждаемые в соответствии с настоящим Федеральным законом уполномоченными федеральными органами исполнительной власти.</w:t>
      </w:r>
    </w:p>
    <w:p w:rsidR="001A662F" w:rsidRPr="00065F2C" w:rsidRDefault="001A662F" w:rsidP="00065F2C">
      <w:pPr>
        <w:shd w:val="clear" w:color="auto" w:fill="FFFFFF"/>
        <w:spacing w:after="20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65F2C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Физическое развитие</w:t>
      </w:r>
      <w:r w:rsidRPr="00065F2C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 включает приобретение опыта в следующих видах деятельности детей: двигательной, в том числе связанной с выполнением упражнений, направленных на развитие таких физических качеств, как координация и гибкость; способствующих правильному формированию опорно-двигательной системы организма, развитию равновесия, координации движения, крупной и мелкой моторики обеих рук, а также с правильным, не наносящем ущерба организму, выполнением основных движений (ходьба, бег, мягкие прыжки, повороты в обе стороны), формирование начальных представлений о некоторых видах спорта, овладение подвижными играми с правилами; становление целенаправленности и </w:t>
      </w:r>
      <w:proofErr w:type="spellStart"/>
      <w:r w:rsidRPr="00065F2C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саморегуляции</w:t>
      </w:r>
      <w:proofErr w:type="spellEnd"/>
      <w:r w:rsidRPr="00065F2C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в двигательной сфере; становление ценностей здорового образа жизни, овладение его элементарными нормами и правилами (в питании, двигательном режиме, закаливании, при формировании полезных привычек и др.).</w:t>
      </w:r>
    </w:p>
    <w:p w:rsidR="001A662F" w:rsidRPr="00065F2C" w:rsidRDefault="001A662F" w:rsidP="00065F2C">
      <w:pPr>
        <w:shd w:val="clear" w:color="auto" w:fill="FFFFFF"/>
        <w:spacing w:after="20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65F2C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Художественно-эстетическое развитие</w:t>
      </w:r>
      <w:r w:rsidRPr="00065F2C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  предполагает развитие предпосылок ценностно-смыслового восприятия и понимания произведений искусства (словесного, музыкального, изобразительного), мира природы; становление эстетического отношения к окружающему миру; формирование элементарных представлений о видах искусства; восприятие музыки, художественной литературы, фольклора; стимулирование сопереживания персонажам художественных произведений; реализацию самостоятельной творческой деятельности детей (изобразительной, конструктивно-модельной, музыкальной и др.).</w:t>
      </w:r>
    </w:p>
    <w:p w:rsidR="001A662F" w:rsidRPr="00065F2C" w:rsidRDefault="001A662F" w:rsidP="00065F2C">
      <w:pPr>
        <w:shd w:val="clear" w:color="auto" w:fill="FFFFFF"/>
        <w:spacing w:after="20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65F2C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Целевые ориентиры дошкольного образования</w:t>
      </w:r>
      <w:r w:rsidRPr="00065F2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  <w:r w:rsidRPr="00065F2C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представляют собой социально-нормативные возрастные характеристики возможных достижений ребенка на этапе завершения уровня дошкольного образования. Они не являются основой объективной оценки соответствия установленным требованиям образовательной деятельности и подготовки детей.</w:t>
      </w:r>
    </w:p>
    <w:p w:rsidR="001A662F" w:rsidRPr="00065F2C" w:rsidRDefault="001A662F" w:rsidP="00065F2C">
      <w:pPr>
        <w:shd w:val="clear" w:color="auto" w:fill="FFFFFF"/>
        <w:spacing w:after="20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65F2C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Экспериментальная деятельность</w:t>
      </w:r>
      <w:r w:rsidRPr="00065F2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  <w:r w:rsidRPr="00065F2C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направлена на разработку, апробацию и внедрение новых образовательных технологий, образовательных ресурсов и осуществляется в форме экспериментов, порядок и условия проведения которых определяются Правительством Российской Федерации.</w:t>
      </w:r>
    </w:p>
    <w:p w:rsidR="001A662F" w:rsidRPr="00065F2C" w:rsidRDefault="001A662F" w:rsidP="00065F2C">
      <w:pPr>
        <w:shd w:val="clear" w:color="auto" w:fill="FFFFFF"/>
        <w:spacing w:after="20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65F2C">
        <w:rPr>
          <w:rFonts w:ascii="Times New Roman" w:eastAsia="Times New Roman" w:hAnsi="Times New Roman" w:cs="Times New Roman"/>
          <w:i/>
          <w:iCs/>
          <w:color w:val="444444"/>
          <w:sz w:val="28"/>
          <w:szCs w:val="28"/>
          <w:lang w:eastAsia="ru-RU"/>
        </w:rPr>
        <w:t> </w:t>
      </w:r>
      <w:r w:rsidRPr="00065F2C">
        <w:rPr>
          <w:rFonts w:ascii="Times New Roman" w:eastAsia="Times New Roman" w:hAnsi="Times New Roman" w:cs="Times New Roman"/>
          <w:b/>
          <w:bCs/>
          <w:i/>
          <w:iCs/>
          <w:color w:val="444444"/>
          <w:sz w:val="28"/>
          <w:szCs w:val="28"/>
          <w:lang w:eastAsia="ru-RU"/>
        </w:rPr>
        <w:t>Источники:</w:t>
      </w:r>
    </w:p>
    <w:p w:rsidR="001A662F" w:rsidRPr="00065F2C" w:rsidRDefault="001A662F" w:rsidP="00065F2C">
      <w:pPr>
        <w:numPr>
          <w:ilvl w:val="0"/>
          <w:numId w:val="1"/>
        </w:numPr>
        <w:shd w:val="clear" w:color="auto" w:fill="FFFFFF"/>
        <w:spacing w:after="200" w:line="240" w:lineRule="auto"/>
        <w:jc w:val="both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065F2C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Федеральный государственный образовательный стандарт дошкольного образования (Приказ Министерства образования и науки Российской Федерации от 17 октября 2013 г. № 1155 г. Москва «Об утверждении федерального государственного образовательного стандарта дошкольного образования»).</w:t>
      </w:r>
    </w:p>
    <w:p w:rsidR="001A662F" w:rsidRPr="00065F2C" w:rsidRDefault="001A662F" w:rsidP="00065F2C">
      <w:pPr>
        <w:numPr>
          <w:ilvl w:val="0"/>
          <w:numId w:val="1"/>
        </w:numPr>
        <w:shd w:val="clear" w:color="auto" w:fill="FFFFFF"/>
        <w:spacing w:after="200" w:line="240" w:lineRule="auto"/>
        <w:jc w:val="both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065F2C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Федеральный закон Российской Федерации от 29 декабря 2012 г. № 273-ФЗ «Об образовании в Российской Федерации».</w:t>
      </w:r>
    </w:p>
    <w:p w:rsidR="001A662F" w:rsidRPr="00065F2C" w:rsidRDefault="001A662F" w:rsidP="00065F2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6704EE" w:rsidRPr="00065F2C" w:rsidRDefault="006704EE" w:rsidP="00065F2C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sectPr w:rsidR="006704EE" w:rsidRPr="00065F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altName w:val="Calibri Light"/>
    <w:panose1 w:val="020F0502020204030204"/>
    <w:charset w:val="00"/>
    <w:family w:val="roman"/>
    <w:notTrueType/>
    <w:pitch w:val="default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425980"/>
    <w:multiLevelType w:val="multilevel"/>
    <w:tmpl w:val="9D3EBC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1BA4"/>
    <w:rsid w:val="00065F2C"/>
    <w:rsid w:val="001A662F"/>
    <w:rsid w:val="00391BA4"/>
    <w:rsid w:val="006704EE"/>
    <w:rsid w:val="00834FEB"/>
    <w:rsid w:val="00BE3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8CF5FDB-9EB6-4C8B-8767-F4D4A6A28C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A66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1A662F"/>
    <w:rPr>
      <w:b/>
      <w:bCs/>
    </w:rPr>
  </w:style>
  <w:style w:type="character" w:customStyle="1" w:styleId="apple-converted-space">
    <w:name w:val="apple-converted-space"/>
    <w:basedOn w:val="a0"/>
    <w:rsid w:val="001A662F"/>
  </w:style>
  <w:style w:type="character" w:styleId="a5">
    <w:name w:val="Hyperlink"/>
    <w:basedOn w:val="a0"/>
    <w:uiPriority w:val="99"/>
    <w:semiHidden/>
    <w:unhideWhenUsed/>
    <w:rsid w:val="001A662F"/>
    <w:rPr>
      <w:color w:val="0000FF"/>
      <w:u w:val="single"/>
    </w:rPr>
  </w:style>
  <w:style w:type="paragraph" w:styleId="a6">
    <w:name w:val="Title"/>
    <w:basedOn w:val="a"/>
    <w:next w:val="a"/>
    <w:link w:val="a7"/>
    <w:uiPriority w:val="10"/>
    <w:qFormat/>
    <w:rsid w:val="00065F2C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7">
    <w:name w:val="Название Знак"/>
    <w:basedOn w:val="a0"/>
    <w:link w:val="a6"/>
    <w:uiPriority w:val="10"/>
    <w:rsid w:val="00065F2C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993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c-sfera.ru/sites/default/files/fgos_do_21.11.2013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edu.ru/db-minobr/mo/Data/d_13/m1155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edu.ru/db-minobr/mo/Data/d_13/m1155.html" TargetMode="External"/><Relationship Id="rId5" Type="http://schemas.openxmlformats.org/officeDocument/2006/relationships/hyperlink" Target="http://www.tc-sfera.ru/posts/federalnyy-gosudarstvennyy-obrazovatelnyy-standart-doshkolnogo-obrazovaniya-prinyat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9</Pages>
  <Words>3008</Words>
  <Characters>17146</Characters>
  <Application>Microsoft Office Word</Application>
  <DocSecurity>0</DocSecurity>
  <Lines>142</Lines>
  <Paragraphs>40</Paragraphs>
  <ScaleCrop>false</ScaleCrop>
  <Company>SPecialiST RePack</Company>
  <LinksUpToDate>false</LinksUpToDate>
  <CharactersWithSpaces>20114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нпнр енпр</cp:lastModifiedBy>
  <cp:revision>6</cp:revision>
  <dcterms:created xsi:type="dcterms:W3CDTF">2016-12-22T15:54:00Z</dcterms:created>
  <dcterms:modified xsi:type="dcterms:W3CDTF">2020-05-13T10:32:00Z</dcterms:modified>
</cp:coreProperties>
</file>