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75E38" w14:textId="77777777" w:rsidR="00E61012" w:rsidRDefault="00E61012" w:rsidP="00E61012">
      <w:pPr>
        <w:pStyle w:val="c28"/>
        <w:shd w:val="clear" w:color="auto" w:fill="FFFFFF"/>
        <w:spacing w:before="0" w:beforeAutospacing="0" w:after="0" w:afterAutospacing="0" w:line="276" w:lineRule="auto"/>
        <w:jc w:val="center"/>
        <w:rPr>
          <w:rStyle w:val="c22"/>
          <w:b/>
          <w:bCs/>
          <w:sz w:val="28"/>
          <w:szCs w:val="28"/>
        </w:rPr>
      </w:pPr>
      <w:r>
        <w:rPr>
          <w:rStyle w:val="c22"/>
          <w:b/>
          <w:bCs/>
          <w:sz w:val="28"/>
          <w:szCs w:val="28"/>
        </w:rPr>
        <w:t>«Р</w:t>
      </w:r>
      <w:r w:rsidR="0037300D" w:rsidRPr="0037300D">
        <w:rPr>
          <w:rStyle w:val="c22"/>
          <w:b/>
          <w:bCs/>
          <w:sz w:val="28"/>
          <w:szCs w:val="28"/>
        </w:rPr>
        <w:t xml:space="preserve">азвитие </w:t>
      </w:r>
      <w:proofErr w:type="spellStart"/>
      <w:r w:rsidR="0037300D" w:rsidRPr="0037300D">
        <w:rPr>
          <w:rStyle w:val="c22"/>
          <w:b/>
          <w:bCs/>
          <w:sz w:val="28"/>
          <w:szCs w:val="28"/>
        </w:rPr>
        <w:t>графомоторных</w:t>
      </w:r>
      <w:proofErr w:type="spellEnd"/>
      <w:r w:rsidR="0037300D" w:rsidRPr="0037300D">
        <w:rPr>
          <w:rStyle w:val="c22"/>
          <w:b/>
          <w:bCs/>
          <w:sz w:val="28"/>
          <w:szCs w:val="28"/>
        </w:rPr>
        <w:t xml:space="preserve"> навыков у детей</w:t>
      </w:r>
    </w:p>
    <w:p w14:paraId="4BB8B08A" w14:textId="0C217878" w:rsidR="0037300D" w:rsidRDefault="0037300D" w:rsidP="00E61012">
      <w:pPr>
        <w:pStyle w:val="c28"/>
        <w:shd w:val="clear" w:color="auto" w:fill="FFFFFF"/>
        <w:spacing w:before="0" w:beforeAutospacing="0" w:after="0" w:afterAutospacing="0" w:line="276" w:lineRule="auto"/>
        <w:jc w:val="center"/>
        <w:rPr>
          <w:rStyle w:val="c22"/>
          <w:b/>
          <w:bCs/>
          <w:sz w:val="28"/>
          <w:szCs w:val="28"/>
        </w:rPr>
      </w:pPr>
      <w:r w:rsidRPr="0037300D">
        <w:rPr>
          <w:rStyle w:val="c22"/>
          <w:b/>
          <w:bCs/>
          <w:sz w:val="28"/>
          <w:szCs w:val="28"/>
        </w:rPr>
        <w:t>старшего дошкольного возраста</w:t>
      </w:r>
      <w:r w:rsidR="00E61012">
        <w:rPr>
          <w:rStyle w:val="c22"/>
          <w:b/>
          <w:bCs/>
          <w:sz w:val="28"/>
          <w:szCs w:val="28"/>
        </w:rPr>
        <w:t>»</w:t>
      </w:r>
    </w:p>
    <w:p w14:paraId="69D7DC61" w14:textId="0E98C883" w:rsidR="0037300D" w:rsidRPr="00E61012" w:rsidRDefault="00E61012" w:rsidP="00E61012">
      <w:pPr>
        <w:pStyle w:val="c28"/>
        <w:shd w:val="clear" w:color="auto" w:fill="FFFFFF"/>
        <w:spacing w:before="0" w:beforeAutospacing="0" w:after="0" w:afterAutospacing="0" w:line="276" w:lineRule="auto"/>
        <w:jc w:val="center"/>
        <w:rPr>
          <w:rStyle w:val="c22"/>
          <w:sz w:val="28"/>
          <w:szCs w:val="28"/>
        </w:rPr>
      </w:pPr>
      <w:r>
        <w:rPr>
          <w:rStyle w:val="c22"/>
          <w:sz w:val="28"/>
          <w:szCs w:val="28"/>
        </w:rPr>
        <w:t>советы учителя-логопеда</w:t>
      </w:r>
    </w:p>
    <w:p w14:paraId="7B450FBA" w14:textId="77777777" w:rsidR="0037300D" w:rsidRPr="0037300D" w:rsidRDefault="0037300D" w:rsidP="00E61012">
      <w:pPr>
        <w:pStyle w:val="c28"/>
        <w:shd w:val="clear" w:color="auto" w:fill="FFFFFF"/>
        <w:spacing w:before="0" w:beforeAutospacing="0" w:after="0" w:afterAutospacing="0" w:line="276" w:lineRule="auto"/>
        <w:jc w:val="center"/>
        <w:rPr>
          <w:i/>
          <w:iCs/>
          <w:sz w:val="28"/>
          <w:szCs w:val="28"/>
        </w:rPr>
      </w:pPr>
    </w:p>
    <w:p w14:paraId="5F54CCF2" w14:textId="54E92459" w:rsidR="0037300D" w:rsidRDefault="00E61012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7300D" w:rsidRPr="0037300D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="0037300D" w:rsidRPr="0037300D">
        <w:rPr>
          <w:rFonts w:ascii="Times New Roman" w:hAnsi="Times New Roman" w:cs="Times New Roman"/>
          <w:sz w:val="28"/>
          <w:szCs w:val="28"/>
        </w:rPr>
        <w:t>графомоторный</w:t>
      </w:r>
      <w:proofErr w:type="spellEnd"/>
      <w:r w:rsidR="0037300D" w:rsidRPr="0037300D">
        <w:rPr>
          <w:rFonts w:ascii="Times New Roman" w:hAnsi="Times New Roman" w:cs="Times New Roman"/>
          <w:sz w:val="28"/>
          <w:szCs w:val="28"/>
        </w:rPr>
        <w:t xml:space="preserve"> навык? </w:t>
      </w:r>
      <w:proofErr w:type="spellStart"/>
      <w:r w:rsidR="0037300D" w:rsidRPr="0037300D">
        <w:rPr>
          <w:rFonts w:ascii="Times New Roman" w:hAnsi="Times New Roman" w:cs="Times New Roman"/>
          <w:sz w:val="28"/>
          <w:szCs w:val="28"/>
        </w:rPr>
        <w:t>Графомоторный</w:t>
      </w:r>
      <w:proofErr w:type="spellEnd"/>
      <w:r w:rsidR="0037300D" w:rsidRPr="0037300D">
        <w:rPr>
          <w:rFonts w:ascii="Times New Roman" w:hAnsi="Times New Roman" w:cs="Times New Roman"/>
          <w:sz w:val="28"/>
          <w:szCs w:val="28"/>
        </w:rPr>
        <w:t xml:space="preserve"> навык – это навык овладения письмом. Письмо – это сложный навык, включающий выполнение тонких координированных движений руки. Техника письма требует слаженной работы мелких мышц кисти и всей руки, а также хорошо развитого зрительного восприятия и произвольного внимания. Неподготовленность к письму ребенка, может привести к возникновению негативного отношения к учебе, тревожного состояния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="0037300D" w:rsidRPr="0037300D">
        <w:rPr>
          <w:rFonts w:ascii="Times New Roman" w:hAnsi="Times New Roman" w:cs="Times New Roman"/>
          <w:sz w:val="28"/>
          <w:szCs w:val="28"/>
        </w:rPr>
        <w:t xml:space="preserve">нка в школе. Подготовка к письму предполагает развитие у детей: </w:t>
      </w:r>
    </w:p>
    <w:p w14:paraId="77446CE2" w14:textId="05C504C2" w:rsidR="0037300D" w:rsidRDefault="0037300D" w:rsidP="00916884">
      <w:pPr>
        <w:spacing w:before="240"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• Мелкой моторики пальцев рук. Учеными доказано, что развитие руки находится в тесной связи с развитием речи и мышления реб</w:t>
      </w:r>
      <w:r w:rsidR="00E61012">
        <w:rPr>
          <w:rFonts w:ascii="Times New Roman" w:hAnsi="Times New Roman" w:cs="Times New Roman"/>
          <w:sz w:val="28"/>
          <w:szCs w:val="28"/>
        </w:rPr>
        <w:t>ё</w:t>
      </w:r>
      <w:r w:rsidRPr="0037300D">
        <w:rPr>
          <w:rFonts w:ascii="Times New Roman" w:hAnsi="Times New Roman" w:cs="Times New Roman"/>
          <w:sz w:val="28"/>
          <w:szCs w:val="28"/>
        </w:rPr>
        <w:t>нка. Уровень развития мелкой моторики – один из показателей интеллектуальной готовности к школьному обучению. Обычно реб</w:t>
      </w:r>
      <w:r w:rsidR="00E61012">
        <w:rPr>
          <w:rFonts w:ascii="Times New Roman" w:hAnsi="Times New Roman" w:cs="Times New Roman"/>
          <w:sz w:val="28"/>
          <w:szCs w:val="28"/>
        </w:rPr>
        <w:t>ё</w:t>
      </w:r>
      <w:r w:rsidRPr="0037300D">
        <w:rPr>
          <w:rFonts w:ascii="Times New Roman" w:hAnsi="Times New Roman" w:cs="Times New Roman"/>
          <w:sz w:val="28"/>
          <w:szCs w:val="28"/>
        </w:rPr>
        <w:t>нок, имеющий высокий уровень развития мелкой моторики, умеет логически рассуждать, у него достаточно развиты память, внимание, связная речь.</w:t>
      </w:r>
    </w:p>
    <w:p w14:paraId="297FD701" w14:textId="77777777" w:rsidR="0037300D" w:rsidRDefault="0037300D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• Ориентации в пространстве, в частности, на листе бумаги, а также в общих направлениях движения (слева - направо, сверху - вниз, вперед - назад);</w:t>
      </w:r>
    </w:p>
    <w:p w14:paraId="256829FE" w14:textId="77777777" w:rsidR="00E61012" w:rsidRDefault="0037300D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• Чувство ритма, умение согласовывать темп и ритм движений, слово и жест; </w:t>
      </w:r>
    </w:p>
    <w:p w14:paraId="38288245" w14:textId="725441AB" w:rsidR="0037300D" w:rsidRDefault="0037300D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• Изобразительных и графических умений. Какие же упражнения необходимы дошкольнику для подготовки к письму? </w:t>
      </w:r>
    </w:p>
    <w:p w14:paraId="5E39DDD8" w14:textId="77777777" w:rsidR="0037300D" w:rsidRDefault="0037300D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• Это, прежде всего, все виды изобразительной деятельности. Особое значение имеет декоративное рисование – рисование орнаментов, узоров. </w:t>
      </w:r>
    </w:p>
    <w:p w14:paraId="4A16C6B8" w14:textId="77777777" w:rsidR="0037300D" w:rsidRDefault="0037300D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• Раскрашивание, с этой целью можно воспользоваться различными раскрасками. Необходимо обращать внимание на то, чтобы изображение было раскрашено достаточно тщательно, ровно и аккуратно. </w:t>
      </w:r>
    </w:p>
    <w:p w14:paraId="5A071845" w14:textId="77777777" w:rsidR="00E61012" w:rsidRDefault="0037300D" w:rsidP="0091688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• Помогает развитию графических навыков</w:t>
      </w:r>
      <w:r w:rsidR="00E61012">
        <w:rPr>
          <w:rFonts w:ascii="Times New Roman" w:hAnsi="Times New Roman" w:cs="Times New Roman"/>
          <w:sz w:val="28"/>
          <w:szCs w:val="28"/>
        </w:rPr>
        <w:t xml:space="preserve"> </w:t>
      </w:r>
      <w:r w:rsidRPr="0037300D">
        <w:rPr>
          <w:rFonts w:ascii="Times New Roman" w:hAnsi="Times New Roman" w:cs="Times New Roman"/>
          <w:sz w:val="28"/>
          <w:szCs w:val="28"/>
        </w:rPr>
        <w:t>штриховка. Штриховка выполняется под руководством взрослого. Для упражнения в штриховке можно использовать готовые трафареты с изображением предметов</w:t>
      </w:r>
      <w:r w:rsidR="00E61012">
        <w:rPr>
          <w:rFonts w:ascii="Times New Roman" w:hAnsi="Times New Roman" w:cs="Times New Roman"/>
          <w:sz w:val="28"/>
          <w:szCs w:val="28"/>
        </w:rPr>
        <w:t>.</w:t>
      </w:r>
      <w:r w:rsidRPr="0037300D">
        <w:rPr>
          <w:rFonts w:ascii="Times New Roman" w:hAnsi="Times New Roman" w:cs="Times New Roman"/>
          <w:sz w:val="28"/>
          <w:szCs w:val="28"/>
        </w:rPr>
        <w:t xml:space="preserve"> Широко используются различные графические упражнения в тетради в клетку: обведение клеток, составление узоров по клеткам, вписание в квадрат различных </w:t>
      </w:r>
      <w:r w:rsidR="00E61012">
        <w:rPr>
          <w:rFonts w:ascii="Times New Roman" w:hAnsi="Times New Roman" w:cs="Times New Roman"/>
          <w:sz w:val="28"/>
          <w:szCs w:val="28"/>
        </w:rPr>
        <w:t>фигур</w:t>
      </w:r>
      <w:r w:rsidRPr="0037300D">
        <w:rPr>
          <w:rFonts w:ascii="Times New Roman" w:hAnsi="Times New Roman" w:cs="Times New Roman"/>
          <w:sz w:val="28"/>
          <w:szCs w:val="28"/>
        </w:rPr>
        <w:t xml:space="preserve">: овалов, линий, крючков и т. д. Если у ребенка нарушение </w:t>
      </w:r>
      <w:proofErr w:type="spellStart"/>
      <w:r w:rsidRPr="0037300D">
        <w:rPr>
          <w:rFonts w:ascii="Times New Roman" w:hAnsi="Times New Roman" w:cs="Times New Roman"/>
          <w:sz w:val="28"/>
          <w:szCs w:val="28"/>
        </w:rPr>
        <w:t>графомоторных</w:t>
      </w:r>
      <w:proofErr w:type="spellEnd"/>
      <w:r w:rsidRPr="0037300D">
        <w:rPr>
          <w:rFonts w:ascii="Times New Roman" w:hAnsi="Times New Roman" w:cs="Times New Roman"/>
          <w:sz w:val="28"/>
          <w:szCs w:val="28"/>
        </w:rPr>
        <w:t xml:space="preserve"> навыков, то вторичные нарушения уже идут в школе. Это такие нарушения, как дисграфия. Это частичное нарушения процесса письма, где ребенок не может писать слитно, искажает и заменяет буквы, аграмматизмы. И такое нарушение, как аграфия, т.е. полная неспособность </w:t>
      </w:r>
      <w:r w:rsidRPr="0037300D">
        <w:rPr>
          <w:rFonts w:ascii="Times New Roman" w:hAnsi="Times New Roman" w:cs="Times New Roman"/>
          <w:sz w:val="28"/>
          <w:szCs w:val="28"/>
        </w:rPr>
        <w:lastRenderedPageBreak/>
        <w:t xml:space="preserve">овладеть процессом письма или потеря этого навыка. Дети, у которых нарушены </w:t>
      </w:r>
      <w:proofErr w:type="spellStart"/>
      <w:r w:rsidRPr="0037300D">
        <w:rPr>
          <w:rFonts w:ascii="Times New Roman" w:hAnsi="Times New Roman" w:cs="Times New Roman"/>
          <w:sz w:val="28"/>
          <w:szCs w:val="28"/>
        </w:rPr>
        <w:t>графомоторные</w:t>
      </w:r>
      <w:proofErr w:type="spellEnd"/>
      <w:r w:rsidRPr="0037300D">
        <w:rPr>
          <w:rFonts w:ascii="Times New Roman" w:hAnsi="Times New Roman" w:cs="Times New Roman"/>
          <w:sz w:val="28"/>
          <w:szCs w:val="28"/>
        </w:rPr>
        <w:t xml:space="preserve"> навыки, быстро устают, отличаются пониженной работоспособностью. Нарушения моторики отрицательно сказываются на развитии познавательной деятельности реб</w:t>
      </w:r>
      <w:r w:rsidR="00E61012">
        <w:rPr>
          <w:rFonts w:ascii="Times New Roman" w:hAnsi="Times New Roman" w:cs="Times New Roman"/>
          <w:sz w:val="28"/>
          <w:szCs w:val="28"/>
        </w:rPr>
        <w:t>ё</w:t>
      </w:r>
      <w:r w:rsidRPr="0037300D">
        <w:rPr>
          <w:rFonts w:ascii="Times New Roman" w:hAnsi="Times New Roman" w:cs="Times New Roman"/>
          <w:sz w:val="28"/>
          <w:szCs w:val="28"/>
        </w:rPr>
        <w:t xml:space="preserve">нка. Несовершенство тонкой двигательной координации кистей и пальцев рук затрудняет овладение письмом и рядом других учебных и трудовых навыков.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32B0131E" w14:textId="77777777" w:rsidR="00E61012" w:rsidRDefault="00E61012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7300D">
        <w:rPr>
          <w:rFonts w:ascii="Times New Roman" w:hAnsi="Times New Roman" w:cs="Times New Roman"/>
          <w:sz w:val="28"/>
          <w:szCs w:val="28"/>
        </w:rPr>
        <w:t xml:space="preserve"> </w:t>
      </w:r>
      <w:r w:rsidR="0037300D" w:rsidRPr="0037300D">
        <w:rPr>
          <w:rFonts w:ascii="Times New Roman" w:hAnsi="Times New Roman" w:cs="Times New Roman"/>
          <w:sz w:val="28"/>
          <w:szCs w:val="28"/>
        </w:rPr>
        <w:t>Для развития мелкой моторики полезны следующие специальные упражнения:</w:t>
      </w:r>
    </w:p>
    <w:p w14:paraId="7822C5FB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составление контуров предметов (например, стола, дома) сначала из крупных, а затем из более мелких палочек;</w:t>
      </w:r>
    </w:p>
    <w:p w14:paraId="765CE23C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составление цепочки из 6 - 10 канцелярских скрепок разного цвета;</w:t>
      </w:r>
    </w:p>
    <w:p w14:paraId="5201D24D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вырезание из бумаги какой-либо фигуры (например, елки) правой и левой рукой;</w:t>
      </w:r>
    </w:p>
    <w:p w14:paraId="7B0C77EA" w14:textId="2861349C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нанизывание пуговиц, крупных бусинок на шнурок, а мелких бусин, </w:t>
      </w:r>
      <w:proofErr w:type="gramStart"/>
      <w:r w:rsidRPr="0037300D">
        <w:rPr>
          <w:rFonts w:ascii="Times New Roman" w:hAnsi="Times New Roman" w:cs="Times New Roman"/>
          <w:sz w:val="28"/>
          <w:szCs w:val="28"/>
        </w:rPr>
        <w:t>бисера  на</w:t>
      </w:r>
      <w:proofErr w:type="gramEnd"/>
      <w:r w:rsidRPr="0037300D">
        <w:rPr>
          <w:rFonts w:ascii="Times New Roman" w:hAnsi="Times New Roman" w:cs="Times New Roman"/>
          <w:sz w:val="28"/>
          <w:szCs w:val="28"/>
        </w:rPr>
        <w:t xml:space="preserve"> нитку с иголкой;</w:t>
      </w:r>
    </w:p>
    <w:p w14:paraId="6D3938C8" w14:textId="77777777" w:rsidR="00E61012" w:rsidRDefault="00E61012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7300D" w:rsidRPr="0037300D">
        <w:rPr>
          <w:rFonts w:ascii="Times New Roman" w:hAnsi="Times New Roman" w:cs="Times New Roman"/>
          <w:sz w:val="28"/>
          <w:szCs w:val="28"/>
        </w:rPr>
        <w:t xml:space="preserve"> сортировка бобов, фасоли, гороха, а также крупы (пшена, гречки, риса); </w:t>
      </w:r>
    </w:p>
    <w:p w14:paraId="2046D778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– застегивание и расстегивание пуговиц, молний, кнопок, крючков; </w:t>
      </w:r>
    </w:p>
    <w:p w14:paraId="15265110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– завинчивание и отвинчивание шайбы, крышек у пузырьков, баночек;</w:t>
      </w:r>
    </w:p>
    <w:p w14:paraId="003E014B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доставание бусинок ложкой из стакана; </w:t>
      </w:r>
    </w:p>
    <w:p w14:paraId="365C8A17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– складывание мелких предметов (например, пуговиц, бусин) в узкий цилиндр; – наматывание нитки на катушку и сматывание ее в клубок; </w:t>
      </w:r>
    </w:p>
    <w:p w14:paraId="4F0F25A6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– продевание нитки в иголку; </w:t>
      </w:r>
    </w:p>
    <w:p w14:paraId="6FF960B2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–пришивание пуговиц и сшивание материалов различными видами швов;</w:t>
      </w:r>
    </w:p>
    <w:p w14:paraId="7E486661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стирание ластиком нарисованных предметов; </w:t>
      </w:r>
    </w:p>
    <w:p w14:paraId="40A2E451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– капание из пипетки в узкое горлышко бутылочки;</w:t>
      </w:r>
    </w:p>
    <w:p w14:paraId="44542D82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 – надевание и снимание колечка (массаж пальцев); </w:t>
      </w:r>
    </w:p>
    <w:p w14:paraId="20D672B0" w14:textId="77777777" w:rsidR="00E61012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– втыкание канцелярских кнопок в деревянный брусок; </w:t>
      </w:r>
    </w:p>
    <w:p w14:paraId="31FB9A12" w14:textId="6DCC9BA0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37300D">
        <w:rPr>
          <w:rFonts w:ascii="Times New Roman" w:hAnsi="Times New Roman" w:cs="Times New Roman"/>
          <w:sz w:val="28"/>
          <w:szCs w:val="28"/>
        </w:rPr>
        <w:t>комкан</w:t>
      </w:r>
      <w:r w:rsidR="00E61012">
        <w:rPr>
          <w:rFonts w:ascii="Times New Roman" w:hAnsi="Times New Roman" w:cs="Times New Roman"/>
          <w:sz w:val="28"/>
          <w:szCs w:val="28"/>
        </w:rPr>
        <w:t>и</w:t>
      </w:r>
      <w:r w:rsidRPr="0037300D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37300D">
        <w:rPr>
          <w:rFonts w:ascii="Times New Roman" w:hAnsi="Times New Roman" w:cs="Times New Roman"/>
          <w:sz w:val="28"/>
          <w:szCs w:val="28"/>
        </w:rPr>
        <w:t xml:space="preserve"> платка (носовой платок взять за уголок одной рукой и вобрать в ладонь, используя пальцы только этой руки); и т.д. </w:t>
      </w:r>
    </w:p>
    <w:p w14:paraId="2273F02C" w14:textId="77777777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Правила работы с рабочими тетрадями дома. </w:t>
      </w:r>
    </w:p>
    <w:p w14:paraId="074B8392" w14:textId="77777777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1.Постоянно контролируйте позу ребенка. Ребенок не должен горбиться, наваливаться грудью на стол, подкладывать под себя ногу и др. </w:t>
      </w:r>
    </w:p>
    <w:p w14:paraId="525559D8" w14:textId="77777777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2.Мебель должна соответствовать росту ребенка, свет падать слева. </w:t>
      </w:r>
    </w:p>
    <w:p w14:paraId="41FAC570" w14:textId="77777777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3.Следить за тем, как ребенок держит ручку или карандаш. </w:t>
      </w:r>
    </w:p>
    <w:p w14:paraId="460A61F1" w14:textId="77777777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4.Кисть и локоть не должны зависать над столом. </w:t>
      </w:r>
    </w:p>
    <w:p w14:paraId="2DFD9D4D" w14:textId="77777777" w:rsidR="0037300D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 xml:space="preserve">5 Ребенок должен нажимать на карандаш слишком сильно или слишком слабо. </w:t>
      </w:r>
    </w:p>
    <w:p w14:paraId="06F323A0" w14:textId="5A1D3816" w:rsidR="00495913" w:rsidRDefault="0037300D" w:rsidP="00E6101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300D">
        <w:rPr>
          <w:rFonts w:ascii="Times New Roman" w:hAnsi="Times New Roman" w:cs="Times New Roman"/>
          <w:sz w:val="28"/>
          <w:szCs w:val="28"/>
        </w:rPr>
        <w:t>6 Время работы не должно превышать 7 – 10 минут.</w:t>
      </w:r>
    </w:p>
    <w:p w14:paraId="1E30DAA6" w14:textId="5EADF9B3" w:rsidR="00916884" w:rsidRDefault="00916884" w:rsidP="00916884">
      <w:pPr>
        <w:tabs>
          <w:tab w:val="left" w:pos="621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Учитель-логопед</w:t>
      </w:r>
    </w:p>
    <w:p w14:paraId="6AC0D0FD" w14:textId="77A179AA" w:rsidR="00916884" w:rsidRPr="00916884" w:rsidRDefault="00916884" w:rsidP="00916884">
      <w:pPr>
        <w:tabs>
          <w:tab w:val="left" w:pos="621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Кучиева З.Т.</w:t>
      </w:r>
    </w:p>
    <w:sectPr w:rsidR="00916884" w:rsidRPr="009168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D04CC"/>
    <w:multiLevelType w:val="multilevel"/>
    <w:tmpl w:val="82F0B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B6FF5"/>
    <w:multiLevelType w:val="multilevel"/>
    <w:tmpl w:val="C7FA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A6D5E"/>
    <w:multiLevelType w:val="multilevel"/>
    <w:tmpl w:val="1CB81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CE080F"/>
    <w:multiLevelType w:val="multilevel"/>
    <w:tmpl w:val="9EBE6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15511"/>
    <w:multiLevelType w:val="multilevel"/>
    <w:tmpl w:val="4AE82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8C2705"/>
    <w:multiLevelType w:val="multilevel"/>
    <w:tmpl w:val="39447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3F128A6"/>
    <w:multiLevelType w:val="multilevel"/>
    <w:tmpl w:val="3162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A0D1FA8"/>
    <w:multiLevelType w:val="multilevel"/>
    <w:tmpl w:val="682A7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4574F9"/>
    <w:multiLevelType w:val="multilevel"/>
    <w:tmpl w:val="8708C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E05FCC"/>
    <w:multiLevelType w:val="multilevel"/>
    <w:tmpl w:val="A3848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716FD4"/>
    <w:multiLevelType w:val="multilevel"/>
    <w:tmpl w:val="D9A08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8B409B"/>
    <w:multiLevelType w:val="multilevel"/>
    <w:tmpl w:val="77D2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183161"/>
    <w:multiLevelType w:val="multilevel"/>
    <w:tmpl w:val="1870D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D868FF"/>
    <w:multiLevelType w:val="multilevel"/>
    <w:tmpl w:val="961E7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E853D2"/>
    <w:multiLevelType w:val="multilevel"/>
    <w:tmpl w:val="EFFAD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7368933">
    <w:abstractNumId w:val="5"/>
  </w:num>
  <w:num w:numId="2" w16cid:durableId="1788234322">
    <w:abstractNumId w:val="6"/>
  </w:num>
  <w:num w:numId="3" w16cid:durableId="663703238">
    <w:abstractNumId w:val="11"/>
  </w:num>
  <w:num w:numId="4" w16cid:durableId="155003946">
    <w:abstractNumId w:val="8"/>
  </w:num>
  <w:num w:numId="5" w16cid:durableId="655183277">
    <w:abstractNumId w:val="13"/>
  </w:num>
  <w:num w:numId="6" w16cid:durableId="1979802346">
    <w:abstractNumId w:val="2"/>
  </w:num>
  <w:num w:numId="7" w16cid:durableId="1342899024">
    <w:abstractNumId w:val="3"/>
  </w:num>
  <w:num w:numId="8" w16cid:durableId="1925216293">
    <w:abstractNumId w:val="4"/>
  </w:num>
  <w:num w:numId="9" w16cid:durableId="1556042848">
    <w:abstractNumId w:val="1"/>
  </w:num>
  <w:num w:numId="10" w16cid:durableId="1540892135">
    <w:abstractNumId w:val="14"/>
  </w:num>
  <w:num w:numId="11" w16cid:durableId="1341814778">
    <w:abstractNumId w:val="7"/>
  </w:num>
  <w:num w:numId="12" w16cid:durableId="11878555">
    <w:abstractNumId w:val="0"/>
  </w:num>
  <w:num w:numId="13" w16cid:durableId="41252842">
    <w:abstractNumId w:val="10"/>
  </w:num>
  <w:num w:numId="14" w16cid:durableId="1898735088">
    <w:abstractNumId w:val="12"/>
  </w:num>
  <w:num w:numId="15" w16cid:durableId="18176046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3D0"/>
    <w:rsid w:val="00216A4D"/>
    <w:rsid w:val="0037300D"/>
    <w:rsid w:val="00495913"/>
    <w:rsid w:val="00787D81"/>
    <w:rsid w:val="008D4AEE"/>
    <w:rsid w:val="00916884"/>
    <w:rsid w:val="00B80449"/>
    <w:rsid w:val="00C433D0"/>
    <w:rsid w:val="00DE5B47"/>
    <w:rsid w:val="00E351DC"/>
    <w:rsid w:val="00E61012"/>
    <w:rsid w:val="00F9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4A782"/>
  <w15:chartTrackingRefBased/>
  <w15:docId w15:val="{FFDF4802-112C-4E1B-9F7D-35AFB34E6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4A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D4A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">
    <w:name w:val="time"/>
    <w:basedOn w:val="a0"/>
    <w:rsid w:val="00E351DC"/>
  </w:style>
  <w:style w:type="character" w:customStyle="1" w:styleId="tgico">
    <w:name w:val="tgico"/>
    <w:basedOn w:val="a0"/>
    <w:rsid w:val="00E351DC"/>
  </w:style>
  <w:style w:type="character" w:customStyle="1" w:styleId="i18n">
    <w:name w:val="i18n"/>
    <w:basedOn w:val="a0"/>
    <w:rsid w:val="00E351DC"/>
  </w:style>
  <w:style w:type="character" w:customStyle="1" w:styleId="10">
    <w:name w:val="Заголовок 1 Знак"/>
    <w:basedOn w:val="a0"/>
    <w:link w:val="1"/>
    <w:uiPriority w:val="9"/>
    <w:rsid w:val="008D4A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D4A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8D4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D4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D4AEE"/>
    <w:rPr>
      <w:b/>
      <w:bCs/>
    </w:rPr>
  </w:style>
  <w:style w:type="character" w:styleId="a5">
    <w:name w:val="Hyperlink"/>
    <w:basedOn w:val="a0"/>
    <w:uiPriority w:val="99"/>
    <w:semiHidden/>
    <w:unhideWhenUsed/>
    <w:rsid w:val="008D4AEE"/>
    <w:rPr>
      <w:color w:val="0000FF"/>
      <w:u w:val="single"/>
    </w:rPr>
  </w:style>
  <w:style w:type="paragraph" w:customStyle="1" w:styleId="c28">
    <w:name w:val="c28"/>
    <w:basedOn w:val="a"/>
    <w:rsid w:val="00373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37300D"/>
  </w:style>
  <w:style w:type="paragraph" w:customStyle="1" w:styleId="c15">
    <w:name w:val="c15"/>
    <w:basedOn w:val="a"/>
    <w:rsid w:val="00373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37300D"/>
  </w:style>
  <w:style w:type="paragraph" w:customStyle="1" w:styleId="c4">
    <w:name w:val="c4"/>
    <w:basedOn w:val="a"/>
    <w:rsid w:val="00373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7300D"/>
  </w:style>
  <w:style w:type="paragraph" w:customStyle="1" w:styleId="c0">
    <w:name w:val="c0"/>
    <w:basedOn w:val="a"/>
    <w:rsid w:val="00373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7300D"/>
  </w:style>
  <w:style w:type="character" w:customStyle="1" w:styleId="c25">
    <w:name w:val="c25"/>
    <w:basedOn w:val="a0"/>
    <w:rsid w:val="0037300D"/>
  </w:style>
  <w:style w:type="character" w:customStyle="1" w:styleId="c16">
    <w:name w:val="c16"/>
    <w:basedOn w:val="a0"/>
    <w:rsid w:val="0037300D"/>
  </w:style>
  <w:style w:type="paragraph" w:customStyle="1" w:styleId="c1">
    <w:name w:val="c1"/>
    <w:basedOn w:val="a"/>
    <w:rsid w:val="00373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37300D"/>
  </w:style>
  <w:style w:type="character" w:customStyle="1" w:styleId="c10">
    <w:name w:val="c10"/>
    <w:basedOn w:val="a0"/>
    <w:rsid w:val="003730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19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7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971559">
                      <w:marLeft w:val="120"/>
                      <w:marRight w:val="120"/>
                      <w:marTop w:val="6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9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3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1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 Рыбалка</dc:creator>
  <cp:keywords/>
  <dc:description/>
  <cp:lastModifiedBy>1</cp:lastModifiedBy>
  <cp:revision>2</cp:revision>
  <dcterms:created xsi:type="dcterms:W3CDTF">2026-01-20T11:07:00Z</dcterms:created>
  <dcterms:modified xsi:type="dcterms:W3CDTF">2026-01-20T11:07:00Z</dcterms:modified>
</cp:coreProperties>
</file>